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12"/>
    <w:p>
      <w:pPr>
        <w:pStyle w:val="Heading1"/>
      </w:pPr>
      <w:r>
        <w:t xml:space="preserve">Homiletics Analysis: Psalms 112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112 is an acrostic wisdom psalm, its twenty-two half-lines corresponding to the successive letters of the Hebrew alphabet — a formal signal that what follows is a complete and ordered account of a complete and ordered life. The psalm opens with a beatitude: blessed is the man who fears the LORD and delights in His commandments. From this root condition, the psalm traces the comprehensive flourishing that follows — generational blessing, material prosperity, righteousness that endures, light in darkness, graciousness, compassionate lending, justice, unshakeable stability, and an enduring memorial. The righteous man’s heart is firm, not anxious; he has distributed freely to the poor; his horn is exalted in honor. The psalm closes with a sharp contrast: the wicked man sees and is enraged, gnashes his teeth, and melts away — his desire coming to nothing.</w:t>
      </w:r>
    </w:p>
    <w:p>
      <w:pPr>
        <w:pStyle w:val="BodyText"/>
      </w:pPr>
      <w:r>
        <w:t xml:space="preserve">The structure is chiastic and cumulative. The fear of the LORD (v. 1) produces a character that is then described in increasingly expansive terms — inward (vv. 1–4), relational (vv. 4–5), economic and civic (vv. 5–6), and finally existential and eternal (vv. 7–9). The closing verse (v. 10) functions as the negative foil, confirming the psalm’s thesis by showing its inversion.</w:t>
      </w:r>
    </w:p>
    <w:p>
      <w:pPr>
        <w:pStyle w:val="BodyText"/>
      </w:pPr>
      <w:r>
        <w:rPr>
          <w:b/>
          <w:bCs/>
        </w:rPr>
        <w:t xml:space="preserve">This Text — Intent</w:t>
      </w:r>
    </w:p>
    <w:p>
      <w:pPr>
        <w:pStyle w:val="BodyText"/>
      </w:pPr>
      <w:r>
        <w:t xml:space="preserve">God’s intent through this psalm is to form desire — specifically, to make the fear of the LORD look like the most stable, flourishing, and ultimately satisfying orientation a human life can take. This is not primarily a doctrinal statement about the consequences of obedience; it is a portrait designed to make the reader want to be this person. The psalm functions as holy imagination — it shows what a life rooted in the fear of the LORD actually looks like from the inside out and from the outside in, so that the reader is drawn toward that life rather than merely instructed toward it. The final verse sharpens this by showing what the alternative produces: rage, dissolution, and desire that dies.</w:t>
      </w:r>
    </w:p>
    <w:p>
      <w:r>
        <w:pict>
          <v:rect style="width:0;height:1.5pt" o:hralign="center" o:hrstd="t" o:hr="t"/>
        </w:pict>
      </w:r>
    </w:p>
    <w:p>
      <w:pPr>
        <w:pStyle w:val="FirstParagraph"/>
      </w:pPr>
      <w:r>
        <w:rPr>
          <w:b/>
          <w:bCs/>
        </w:rPr>
        <w:t xml:space="preserve">Subject Sentence:</w:t>
      </w:r>
      <w:r>
        <w:t xml:space="preserve"> </w:t>
      </w:r>
      <w:r>
        <w:t xml:space="preserve">The God-fearing life is the fully flourishing life — stable, generous, and eternally secure.</w:t>
      </w:r>
    </w:p>
    <w:p>
      <w:r>
        <w:pict>
          <v:rect style="width:0;height:1.5pt" o:hralign="center" o:hrstd="t" o:hr="t"/>
        </w:pict>
      </w:r>
    </w:p>
    <w:p>
      <w:pPr>
        <w:pStyle w:val="FirstParagraph"/>
      </w:pPr>
      <w:r>
        <w:rPr>
          <w:b/>
          <w:bCs/>
        </w:rPr>
        <w:t xml:space="preserve">Primary Claim:</w:t>
      </w:r>
      <w:r>
        <w:t xml:space="preserve"> </w:t>
      </w:r>
      <w:r>
        <w:t xml:space="preserve">God is displaying the beauty and completeness of the life rooted in fear of the LORD, calling the reader to desire and pursue that life not out of duty but out of deep-seated longing for what is genuinely good.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Prosperity Gospel Misreading</w:t>
      </w:r>
    </w:p>
    <w:p>
      <w:pPr>
        <w:pStyle w:val="BodyText"/>
      </w:pPr>
      <w:r>
        <w:t xml:space="preserve">The most serious mishandling of this psalm comes not from a named tradition but from a populist reading that imports prosperity theology into vv. 1–3:</w:t>
      </w:r>
      <w:r>
        <w:t xml:space="preserve"> </w:t>
      </w:r>
      <w:r>
        <w:t xml:space="preserve">“his descendants will be mighty in the land…wealth and riches are in his house.”</w:t>
      </w:r>
      <w:r>
        <w:t xml:space="preserve"> </w:t>
      </w:r>
      <w:r>
        <w:t xml:space="preserve">This reading treats the psalm as a transactional promise — fear God and receive material wealth. This misreads the psalm on three counts. First, the psalm is wisdom literature functioning descriptively and typologically, not contractually. It paints the portrait of the righteous man, not a guaranteed formula. Second, the phrase</w:t>
      </w:r>
      <w:r>
        <w:t xml:space="preserve"> </w:t>
      </w:r>
      <w:r>
        <w:t xml:space="preserve">“wealth and riches”</w:t>
      </w:r>
      <w:r>
        <w:t xml:space="preserve"> </w:t>
      </w:r>
      <w:r>
        <w:t xml:space="preserve">is qualified immediately by</w:t>
      </w:r>
      <w:r>
        <w:t xml:space="preserve"> </w:t>
      </w:r>
      <w:r>
        <w:t xml:space="preserve">“his righteousness endures forever”</w:t>
      </w:r>
      <w:r>
        <w:t xml:space="preserve"> </w:t>
      </w:r>
      <w:r>
        <w:t xml:space="preserve">— the durable reality is character and covenant standing, not bank balance. Third, the psalm must be read canonically alongside Psalms 37, 49, 73, and Job — all of which complicate simple material-blessing equations while affirming the deeper claim that the righteous are ultimately secure.</w:t>
      </w:r>
      <w:r>
        <w:t xml:space="preserve"> </w:t>
      </w:r>
      <w:r>
        <w:rPr>
          <w:b/>
          <w:bCs/>
        </w:rPr>
        <w:t xml:space="preserve">Verdict</w:t>
      </w:r>
      <w:r>
        <w:t xml:space="preserve">: Refute the transactional reading. Acknowledge that the psalm does present flourishing in material and relational terms and should not be spiritualized away into pure inwardness — wisdom literature takes seriously that righteousness bears fruit in the visible world. But the point is the</w:t>
      </w:r>
      <w:r>
        <w:t xml:space="preserve"> </w:t>
      </w:r>
      <w:r>
        <w:rPr>
          <w:i/>
          <w:iCs/>
        </w:rPr>
        <w:t xml:space="preserve">pattern</w:t>
      </w:r>
      <w:r>
        <w:t xml:space="preserve"> </w:t>
      </w:r>
      <w:r>
        <w:t xml:space="preserve">of a flourishing life, not a contract.</w:t>
      </w:r>
    </w:p>
    <w:p>
      <w:pPr>
        <w:pStyle w:val="BodyText"/>
      </w:pPr>
      <w:r>
        <w:rPr>
          <w:b/>
          <w:bCs/>
        </w:rPr>
        <w:t xml:space="preserve">Arminian/Wesleyan Emphasis on Human Effort</w:t>
      </w:r>
    </w:p>
    <w:p>
      <w:pPr>
        <w:pStyle w:val="BodyText"/>
      </w:pPr>
      <w:r>
        <w:t xml:space="preserve">Wesleyan and broader evangelical readings sometimes use this psalm to emphasize the moral and behavioral dimensions of the righteous life — generosity, justice, lending, giving to the poor — as the content of Christian discipleship. This reading captures something genuine: the psalm</w:t>
      </w:r>
      <w:r>
        <w:t xml:space="preserve"> </w:t>
      </w:r>
      <w:r>
        <w:rPr>
          <w:i/>
          <w:iCs/>
        </w:rPr>
        <w:t xml:space="preserve">does</w:t>
      </w:r>
      <w:r>
        <w:t xml:space="preserve"> </w:t>
      </w:r>
      <w:r>
        <w:t xml:space="preserve">describe a life of visible, practiced righteousness. The applications are not merely inward. However, this reading risks making the fear of the LORD (v. 1) merely the first item in a list of behaviors rather than the</w:t>
      </w:r>
      <w:r>
        <w:t xml:space="preserve"> </w:t>
      </w:r>
      <w:r>
        <w:rPr>
          <w:i/>
          <w:iCs/>
        </w:rPr>
        <w:t xml:space="preserve">root</w:t>
      </w:r>
      <w:r>
        <w:t xml:space="preserve"> </w:t>
      </w:r>
      <w:r>
        <w:t xml:space="preserve">from which all subsequent fruits grow. The psalm’s structure is not a checklist — it is a tree. The fear of the LORD is the root system; everything else is fruit.</w:t>
      </w:r>
      <w:r>
        <w:t xml:space="preserve"> </w:t>
      </w:r>
      <w:r>
        <w:rPr>
          <w:b/>
          <w:bCs/>
        </w:rPr>
        <w:t xml:space="preserve">Verdict</w:t>
      </w:r>
      <w:r>
        <w:t xml:space="preserve">: Qualify. The behavioral descriptions are real and must be preached. But they must be preached as the fruit of a rooted heart, not as a ladder of moral achievement. Reformed exposition preserves both the root (grace, fear, delight) and the fruit (generosity, justice, stability) — and insists that the fruit grows from the root, not the reverse.</w:t>
      </w:r>
    </w:p>
    <w:p>
      <w:pPr>
        <w:pStyle w:val="BodyText"/>
      </w:pPr>
      <w:r>
        <w:rPr>
          <w:b/>
          <w:bCs/>
        </w:rPr>
        <w:t xml:space="preserve">Dispensational Hermeneutic</w:t>
      </w:r>
    </w:p>
    <w:p>
      <w:pPr>
        <w:pStyle w:val="BodyText"/>
      </w:pPr>
      <w:r>
        <w:t xml:space="preserve">Some dispensational readers are cautious about applying Old Testament wisdom psalms directly to New Testament believers, preferring to hold the material blessings as specifically Israelite covenant promises under the Mosaic economy. While the covenantal context of the psalm is real, this reading overcorrects. Psalm 112 is wisdom literature, not a specifically Mosaic covenantal regulation. Its portrait of the righteous man applies across the canon because it describes the character of those who fear God — a category not limited to Israel. Hebrews, James, and the Sermon on the Mount all draw on the same wisdom tradition without treating it as suspended.</w:t>
      </w:r>
      <w:r>
        <w:t xml:space="preserve"> </w:t>
      </w:r>
      <w:r>
        <w:rPr>
          <w:b/>
          <w:bCs/>
        </w:rPr>
        <w:t xml:space="preserve">Verdict</w:t>
      </w:r>
      <w:r>
        <w:t xml:space="preserve">: Qualify. Acknowledge the covenantal background of</w:t>
      </w:r>
      <w:r>
        <w:t xml:space="preserve"> </w:t>
      </w:r>
      <w:r>
        <w:t xml:space="preserve">“his descendants will be mighty in the land”</w:t>
      </w:r>
      <w:r>
        <w:t xml:space="preserve"> </w:t>
      </w:r>
      <w:r>
        <w:t xml:space="preserve">and similar phrases. But do not quarantine the psalm’s portrait from New Testament believers — the New Covenant produces the same character by the Spirit’s work, now fully Christologically grounded.</w:t>
      </w:r>
    </w:p>
    <w:p>
      <w:pPr>
        <w:pStyle w:val="BodyText"/>
      </w:pPr>
      <w:r>
        <w:rPr>
          <w:b/>
          <w:bCs/>
        </w:rPr>
        <w:t xml:space="preserve">The Psalm and Christ</w:t>
      </w:r>
    </w:p>
    <w:p>
      <w:pPr>
        <w:pStyle w:val="BodyText"/>
      </w:pPr>
      <w:r>
        <w:t xml:space="preserve">Psalm 112 is the only perfect portrait of the righteous man in Scripture — which means it is ultimately a portrait of Jesus Christ, the one man who perfectly feared the LORD, delighted in His commandments, was gracious and compassionate, gave to the poor, and whose righteousness endures forever. The Christian reader inhabits this psalm not by raw self-improvement but by union with the One who is the psalm’s ultimate referent. Reformed exposition rightly sees this: the portrait is first Christ’s, then ours by grace. This guards against both moralism (merely</w:t>
      </w:r>
      <w:r>
        <w:t xml:space="preserve"> </w:t>
      </w:r>
      <w:r>
        <w:t xml:space="preserve">“be this person”</w:t>
      </w:r>
      <w:r>
        <w:t xml:space="preserve">) and quietism (this has nothing to do with us — it’s all Christ). The movement is: Christ is this fully; we are this increasingly, by the Spirit, in Him.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111</w:t>
      </w:r>
      <w:r>
        <w:t xml:space="preserve"> </w:t>
      </w:r>
      <w:r>
        <w:t xml:space="preserve">— The companion psalm, structured identically as an acrostic, focuses entirely on the character of the LORD. Psalm 112 then mirrors that portrait in the character of the one who fears Him — the righteous man’s character reflects God’s own character. This structural pairing is the single most important canonical key to the psalm.</w:t>
      </w:r>
    </w:p>
    <w:p>
      <w:pPr>
        <w:numPr>
          <w:ilvl w:val="0"/>
          <w:numId w:val="1001"/>
        </w:numPr>
      </w:pPr>
      <w:r>
        <w:rPr>
          <w:b/>
          <w:bCs/>
        </w:rPr>
        <w:t xml:space="preserve">Proverbs 31:10–31</w:t>
      </w:r>
      <w:r>
        <w:t xml:space="preserve"> </w:t>
      </w:r>
      <w:r>
        <w:t xml:space="preserve">— The portrait of the valiant woman uses the same wisdom-portrait genre to describe the flourishing life of righteousness — generosity, industry, trust of those around her, dignity, and enduring praise. Read together, Proverbs 31 confirms that Psalm 112’s portrait is a generic wisdom archetype of the righteous life, not a gender- or culture-specific contract.</w:t>
      </w:r>
    </w:p>
    <w:p>
      <w:pPr>
        <w:numPr>
          <w:ilvl w:val="0"/>
          <w:numId w:val="1001"/>
        </w:numPr>
      </w:pPr>
      <w:r>
        <w:rPr>
          <w:b/>
          <w:bCs/>
        </w:rPr>
        <w:t xml:space="preserve">Matthew 5:3–12</w:t>
      </w:r>
      <w:r>
        <w:t xml:space="preserve"> </w:t>
      </w:r>
      <w:r>
        <w:t xml:space="preserve">— The Beatitudes follow the same structural logic: a root condition of heart (poverty of spirit, hunger for righteousness) producing a pattern of character and culminating in eschatological security (</w:t>
      </w:r>
      <w:r>
        <w:t xml:space="preserve">“great is your reward in heaven”</w:t>
      </w:r>
      <w:r>
        <w:t xml:space="preserve">). The Beatitudes are the New Covenant form of the same portrait Psalm 112 draws.</w:t>
      </w:r>
    </w:p>
    <w:p>
      <w:pPr>
        <w:numPr>
          <w:ilvl w:val="0"/>
          <w:numId w:val="1001"/>
        </w:numPr>
      </w:pPr>
      <w:r>
        <w:rPr>
          <w:b/>
          <w:bCs/>
        </w:rPr>
        <w:t xml:space="preserve">James 1:22–2:17</w:t>
      </w:r>
      <w:r>
        <w:t xml:space="preserve"> </w:t>
      </w:r>
      <w:r>
        <w:t xml:space="preserve">— James presses the visible, economic, and relational dimensions of the righteous life (caring for orphans and widows, showing no favoritism, the faith that works) in direct continuity with the Psalm 112 portrait. The psalm’s</w:t>
      </w:r>
      <w:r>
        <w:t xml:space="preserve"> </w:t>
      </w:r>
      <w:r>
        <w:t xml:space="preserve">“gracious, merciful, and righteous”</w:t>
      </w:r>
      <w:r>
        <w:t xml:space="preserve"> </w:t>
      </w:r>
      <w:r>
        <w:t xml:space="preserve">man becomes James’s definition of pure religion.</w:t>
      </w:r>
    </w:p>
    <w:p>
      <w:pPr>
        <w:numPr>
          <w:ilvl w:val="0"/>
          <w:numId w:val="1001"/>
        </w:numPr>
      </w:pPr>
      <w:r>
        <w:rPr>
          <w:b/>
          <w:bCs/>
        </w:rPr>
        <w:t xml:space="preserve">2 Corinthians 9:9</w:t>
      </w:r>
      <w:r>
        <w:t xml:space="preserve"> </w:t>
      </w:r>
      <w:r>
        <w:t xml:space="preserve">— Paul quotes Psalm 112:9 directly (</w:t>
      </w:r>
      <w:r>
        <w:t xml:space="preserve">“He has distributed freely, he has given to the poor; his righteousness endures forever”</w:t>
      </w:r>
      <w:r>
        <w:t xml:space="preserve">) in the context of Christian generosity, demonstrating the New Testament’s explicit appropriation of this psalm as directly applicable to believers and directly connected to the character of Christ.</w:t>
      </w:r>
    </w:p>
    <w:p>
      <w:r>
        <w:pict>
          <v:rect style="width:0;height:1.5pt" o:hralign="center" o:hrstd="t" o:hr="t"/>
        </w:pict>
      </w:r>
    </w:p>
    <w:p>
      <w:pPr>
        <w:pStyle w:val="FirstParagraph"/>
      </w:pPr>
      <w:r>
        <w:rPr>
          <w:b/>
          <w:bCs/>
        </w:rPr>
        <w:t xml:space="preserve">Aim:</w:t>
      </w:r>
      <w:r>
        <w:t xml:space="preserve"> </w:t>
      </w:r>
      <w:r>
        <w:t xml:space="preserve">To display the beauty of the God-fearing life so compellingly that hearers are drawn to desire it, pursue its root (the fear of the LORD), and recognize that this life is theirs in Christ — not merely commanded but given.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Beatitude: Blessed is the man who fears the LORD</w:t>
            </w:r>
          </w:p>
        </w:tc>
        <w:tc>
          <w:tcPr/>
          <w:p>
            <w:pPr>
              <w:pStyle w:val="Compact"/>
            </w:pPr>
            <w:r>
              <w:t xml:space="preserve">Opening declaration;</w:t>
            </w:r>
            <w:r>
              <w:t xml:space="preserve"> </w:t>
            </w:r>
            <w:r>
              <w:t xml:space="preserve">“blessed”</w:t>
            </w:r>
            <w:r>
              <w:t xml:space="preserve"> </w:t>
            </w:r>
            <w:r>
              <w:t xml:space="preserve">(Hebrew:</w:t>
            </w:r>
            <w:r>
              <w:t xml:space="preserve"> </w:t>
            </w:r>
            <w:r>
              <w:rPr>
                <w:i/>
                <w:iCs/>
              </w:rPr>
              <w:t xml:space="preserve">ashre</w:t>
            </w:r>
            <w:r>
              <w:t xml:space="preserve">) — the condition of genuine human flourishing</w:t>
            </w:r>
          </w:p>
        </w:tc>
      </w:tr>
      <w:tr>
        <w:tc>
          <w:tcPr/>
          <w:p>
            <w:pPr>
              <w:pStyle w:val="Compact"/>
            </w:pPr>
            <w:r>
              <w:t xml:space="preserve">1b</w:t>
            </w:r>
          </w:p>
        </w:tc>
        <w:tc>
          <w:tcPr/>
          <w:p>
            <w:pPr>
              <w:pStyle w:val="Compact"/>
            </w:pPr>
            <w:r>
              <w:t xml:space="preserve">Who delights greatly in His commandments</w:t>
            </w:r>
          </w:p>
        </w:tc>
        <w:tc>
          <w:tcPr/>
          <w:p>
            <w:pPr>
              <w:pStyle w:val="Compact"/>
            </w:pPr>
            <w:r>
              <w:t xml:space="preserve">The fear of the LORD is not grim compliance but delight; this distinguishes the root condition from mere external obedience</w:t>
            </w:r>
          </w:p>
        </w:tc>
      </w:tr>
      <w:tr>
        <w:tc>
          <w:tcPr/>
          <w:p>
            <w:pPr>
              <w:pStyle w:val="Compact"/>
            </w:pPr>
            <w:r>
              <w:t xml:space="preserve">2</w:t>
            </w:r>
          </w:p>
        </w:tc>
        <w:tc>
          <w:tcPr/>
          <w:p>
            <w:pPr>
              <w:pStyle w:val="Compact"/>
            </w:pPr>
            <w:r>
              <w:t xml:space="preserve">His descendants will be mighty in the land; the generation of the upright will be blessed</w:t>
            </w:r>
          </w:p>
        </w:tc>
        <w:tc>
          <w:tcPr/>
          <w:p>
            <w:pPr>
              <w:pStyle w:val="Compact"/>
            </w:pPr>
            <w:r>
              <w:t xml:space="preserve">Blessing extends generationally; the righteous life bears fruit beyond the individual</w:t>
            </w:r>
          </w:p>
        </w:tc>
      </w:tr>
      <w:tr>
        <w:tc>
          <w:tcPr/>
          <w:p>
            <w:pPr>
              <w:pStyle w:val="Compact"/>
            </w:pPr>
            <w:r>
              <w:t xml:space="preserve">3</w:t>
            </w:r>
          </w:p>
        </w:tc>
        <w:tc>
          <w:tcPr/>
          <w:p>
            <w:pPr>
              <w:pStyle w:val="Compact"/>
            </w:pPr>
            <w:r>
              <w:t xml:space="preserve">Wealth and riches are in his house; his righteousness endures forever</w:t>
            </w:r>
          </w:p>
        </w:tc>
        <w:tc>
          <w:tcPr/>
          <w:p>
            <w:pPr>
              <w:pStyle w:val="Compact"/>
            </w:pPr>
            <w:r>
              <w:t xml:space="preserve">Material flourishing named; but</w:t>
            </w:r>
            <w:r>
              <w:t xml:space="preserve"> </w:t>
            </w:r>
            <w:r>
              <w:t xml:space="preserve">“endures forever”</w:t>
            </w:r>
            <w:r>
              <w:t xml:space="preserve"> </w:t>
            </w:r>
            <w:r>
              <w:t xml:space="preserve">qualifies and elevates — the durable reality is righteousness, not riches</w:t>
            </w:r>
          </w:p>
        </w:tc>
      </w:tr>
      <w:tr>
        <w:tc>
          <w:tcPr/>
          <w:p>
            <w:pPr>
              <w:pStyle w:val="Compact"/>
            </w:pPr>
            <w:r>
              <w:t xml:space="preserve">4</w:t>
            </w:r>
          </w:p>
        </w:tc>
        <w:tc>
          <w:tcPr/>
          <w:p>
            <w:pPr>
              <w:pStyle w:val="Compact"/>
            </w:pPr>
            <w:r>
              <w:t xml:space="preserve">Light rises in the darkness for the upright; he is gracious, merciful, and righteous</w:t>
            </w:r>
          </w:p>
        </w:tc>
        <w:tc>
          <w:tcPr/>
          <w:p>
            <w:pPr>
              <w:pStyle w:val="Compact"/>
            </w:pPr>
            <w:r>
              <w:t xml:space="preserve">The righteous man is a source of light in dark conditions; his character mirrors God’s own character (cf. Exodus 34:6 and Psalm 111:4)</w:t>
            </w:r>
          </w:p>
        </w:tc>
      </w:tr>
      <w:tr>
        <w:tc>
          <w:tcPr/>
          <w:p>
            <w:pPr>
              <w:pStyle w:val="Compact"/>
            </w:pPr>
            <w:r>
              <w:t xml:space="preserve">5</w:t>
            </w:r>
          </w:p>
        </w:tc>
        <w:tc>
          <w:tcPr/>
          <w:p>
            <w:pPr>
              <w:pStyle w:val="Compact"/>
            </w:pPr>
            <w:r>
              <w:t xml:space="preserve">It is well with the man who deals generously and lends; who conducts his affairs with justice</w:t>
            </w:r>
          </w:p>
        </w:tc>
        <w:tc>
          <w:tcPr/>
          <w:p>
            <w:pPr>
              <w:pStyle w:val="Compact"/>
            </w:pPr>
            <w:r>
              <w:t xml:space="preserve">The righteous life is economically generous and practically just; the character shows up in transactions</w:t>
            </w:r>
          </w:p>
        </w:tc>
      </w:tr>
      <w:tr>
        <w:tc>
          <w:tcPr/>
          <w:p>
            <w:pPr>
              <w:pStyle w:val="Compact"/>
            </w:pPr>
            <w:r>
              <w:t xml:space="preserve">6</w:t>
            </w:r>
          </w:p>
        </w:tc>
        <w:tc>
          <w:tcPr/>
          <w:p>
            <w:pPr>
              <w:pStyle w:val="Compact"/>
            </w:pPr>
            <w:r>
              <w:t xml:space="preserve">For the righteous will never be moved; he will be remembered forever</w:t>
            </w:r>
          </w:p>
        </w:tc>
        <w:tc>
          <w:tcPr/>
          <w:p>
            <w:pPr>
              <w:pStyle w:val="Compact"/>
            </w:pPr>
            <w:r>
              <w:t xml:space="preserve">Security and legacy: the righteous man’s stability is permanent, his memory enduring</w:t>
            </w:r>
          </w:p>
        </w:tc>
      </w:tr>
      <w:tr>
        <w:tc>
          <w:tcPr/>
          <w:p>
            <w:pPr>
              <w:pStyle w:val="Compact"/>
            </w:pPr>
            <w:r>
              <w:t xml:space="preserve">7</w:t>
            </w:r>
          </w:p>
        </w:tc>
        <w:tc>
          <w:tcPr/>
          <w:p>
            <w:pPr>
              <w:pStyle w:val="Compact"/>
            </w:pPr>
            <w:r>
              <w:t xml:space="preserve">He is not afraid of bad news; his heart is firm, trusting in the LORD</w:t>
            </w:r>
          </w:p>
        </w:tc>
        <w:tc>
          <w:tcPr/>
          <w:p>
            <w:pPr>
              <w:pStyle w:val="Compact"/>
            </w:pPr>
            <w:r>
              <w:t xml:space="preserve">The inner life of the righteous: not insulated from bad circumstances but insulated from fear of them; the heart’s anchor is trust</w:t>
            </w:r>
          </w:p>
        </w:tc>
      </w:tr>
      <w:tr>
        <w:tc>
          <w:tcPr/>
          <w:p>
            <w:pPr>
              <w:pStyle w:val="Compact"/>
            </w:pPr>
            <w:r>
              <w:t xml:space="preserve">8</w:t>
            </w:r>
          </w:p>
        </w:tc>
        <w:tc>
          <w:tcPr/>
          <w:p>
            <w:pPr>
              <w:pStyle w:val="Compact"/>
            </w:pPr>
            <w:r>
              <w:t xml:space="preserve">His heart is steady; he will not be afraid, until he looks in triumph on his adversaries</w:t>
            </w:r>
          </w:p>
        </w:tc>
        <w:tc>
          <w:tcPr/>
          <w:p>
            <w:pPr>
              <w:pStyle w:val="Compact"/>
            </w:pPr>
            <w:r>
              <w:t xml:space="preserve">The steadiness is not denial but confidence in God’s vindication; the end is triumph, not merely survival</w:t>
            </w:r>
          </w:p>
        </w:tc>
      </w:tr>
      <w:tr>
        <w:tc>
          <w:tcPr/>
          <w:p>
            <w:pPr>
              <w:pStyle w:val="Compact"/>
            </w:pPr>
            <w:r>
              <w:t xml:space="preserve">9</w:t>
            </w:r>
          </w:p>
        </w:tc>
        <w:tc>
          <w:tcPr/>
          <w:p>
            <w:pPr>
              <w:pStyle w:val="Compact"/>
            </w:pPr>
            <w:r>
              <w:t xml:space="preserve">He has distributed freely, he has given to the poor; his righteousness endures forever; his horn is exalted in honor</w:t>
            </w:r>
          </w:p>
        </w:tc>
        <w:tc>
          <w:tcPr/>
          <w:p>
            <w:pPr>
              <w:pStyle w:val="Compact"/>
            </w:pPr>
            <w:r>
              <w:t xml:space="preserve">The generosity restated;</w:t>
            </w:r>
            <w:r>
              <w:t xml:space="preserve"> </w:t>
            </w:r>
            <w:r>
              <w:t xml:space="preserve">“endures forever”</w:t>
            </w:r>
            <w:r>
              <w:t xml:space="preserve"> </w:t>
            </w:r>
            <w:r>
              <w:t xml:space="preserve">repeated — this is the psalm’s thesis statement, appearing twice for emphasis; the horn of honor is the language of public, God-given dignity</w:t>
            </w:r>
          </w:p>
        </w:tc>
      </w:tr>
      <w:tr>
        <w:tc>
          <w:tcPr/>
          <w:p>
            <w:pPr>
              <w:pStyle w:val="Compact"/>
            </w:pPr>
            <w:r>
              <w:t xml:space="preserve">10</w:t>
            </w:r>
          </w:p>
        </w:tc>
        <w:tc>
          <w:tcPr/>
          <w:p>
            <w:pPr>
              <w:pStyle w:val="Compact"/>
            </w:pPr>
            <w:r>
              <w:t xml:space="preserve">The wicked man sees it and is angry; he gnashes his teeth and melts away; the desire of the wicked will perish</w:t>
            </w:r>
          </w:p>
        </w:tc>
        <w:tc>
          <w:tcPr/>
          <w:p>
            <w:pPr>
              <w:pStyle w:val="Compact"/>
            </w:pPr>
            <w:r>
              <w:t xml:space="preserve">The foil: the contrast sharpens the portrait by negation; the wicked man’s reaction is rage and dissolution; his desire comes to nothing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The Root: Fear and Delight</w:t>
            </w:r>
          </w:p>
        </w:tc>
      </w:tr>
      <w:tr>
        <w:tc>
          <w:tcPr/>
          <w:p>
            <w:pPr>
              <w:pStyle w:val="Compact"/>
            </w:pPr>
            <w:r>
              <w:t xml:space="preserve">2</w:t>
            </w:r>
          </w:p>
        </w:tc>
        <w:tc>
          <w:tcPr/>
          <w:p>
            <w:pPr>
              <w:pStyle w:val="Compact"/>
            </w:pPr>
            <w:r>
              <w:t xml:space="preserve">2–3</w:t>
            </w:r>
          </w:p>
        </w:tc>
        <w:tc>
          <w:tcPr/>
          <w:p>
            <w:pPr>
              <w:pStyle w:val="Compact"/>
            </w:pPr>
            <w:r>
              <w:t xml:space="preserve">The Fruit: Generational and Material Flourishing</w:t>
            </w:r>
          </w:p>
        </w:tc>
      </w:tr>
      <w:tr>
        <w:tc>
          <w:tcPr/>
          <w:p>
            <w:pPr>
              <w:pStyle w:val="Compact"/>
            </w:pPr>
            <w:r>
              <w:t xml:space="preserve">3</w:t>
            </w:r>
          </w:p>
        </w:tc>
        <w:tc>
          <w:tcPr/>
          <w:p>
            <w:pPr>
              <w:pStyle w:val="Compact"/>
            </w:pPr>
            <w:r>
              <w:t xml:space="preserve">4–5</w:t>
            </w:r>
          </w:p>
        </w:tc>
        <w:tc>
          <w:tcPr/>
          <w:p>
            <w:pPr>
              <w:pStyle w:val="Compact"/>
            </w:pPr>
            <w:r>
              <w:t xml:space="preserve">The Character: Light, Grace, and Justice in the World</w:t>
            </w:r>
          </w:p>
        </w:tc>
      </w:tr>
      <w:tr>
        <w:tc>
          <w:tcPr/>
          <w:p>
            <w:pPr>
              <w:pStyle w:val="Compact"/>
            </w:pPr>
            <w:r>
              <w:t xml:space="preserve">4</w:t>
            </w:r>
          </w:p>
        </w:tc>
        <w:tc>
          <w:tcPr/>
          <w:p>
            <w:pPr>
              <w:pStyle w:val="Compact"/>
            </w:pPr>
            <w:r>
              <w:t xml:space="preserve">6–9</w:t>
            </w:r>
          </w:p>
        </w:tc>
        <w:tc>
          <w:tcPr/>
          <w:p>
            <w:pPr>
              <w:pStyle w:val="Compact"/>
            </w:pPr>
            <w:r>
              <w:t xml:space="preserve">The Security: Stability, Fearlessness, and Enduring Honor</w:t>
            </w:r>
          </w:p>
        </w:tc>
      </w:tr>
      <w:tr>
        <w:tc>
          <w:tcPr/>
          <w:p>
            <w:pPr>
              <w:pStyle w:val="Compact"/>
            </w:pPr>
            <w:r>
              <w:t xml:space="preserve">5</w:t>
            </w:r>
          </w:p>
        </w:tc>
        <w:tc>
          <w:tcPr/>
          <w:p>
            <w:pPr>
              <w:pStyle w:val="Compact"/>
            </w:pPr>
            <w:r>
              <w:t xml:space="preserve">10</w:t>
            </w:r>
          </w:p>
        </w:tc>
        <w:tc>
          <w:tcPr/>
          <w:p>
            <w:pPr>
              <w:pStyle w:val="Compact"/>
            </w:pPr>
            <w:r>
              <w:t xml:space="preserve">The Foil: The Wicked Man and the Death of His Desire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God-fearing life is the fully flourishing life — stable, generous, and eternally secure.</w:t>
      </w:r>
    </w:p>
    <w:p>
      <w:pPr>
        <w:pStyle w:val="BodyText"/>
      </w:pPr>
      <w:r>
        <w:rPr>
          <w:b/>
          <w:bCs/>
        </w:rPr>
        <w:t xml:space="preserve">Primary Claim:</w:t>
      </w:r>
      <w:r>
        <w:t xml:space="preserve"> </w:t>
      </w:r>
      <w:r>
        <w:t xml:space="preserve">God is displaying the beauty and completeness of the life rooted in fear of the LORD, calling the reader to desire and pursue that life not out of duty but out of deep-seated longing for what is genuinely good.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what</w:t>
      </w:r>
      <w:r>
        <w:rPr>
          <w:b/>
          <w:bCs/>
        </w:rPr>
        <w:t xml:space="preserve"> </w:t>
      </w:r>
      <w:r>
        <w:rPr>
          <w:b/>
          <w:bCs/>
        </w:rPr>
        <w:t xml:space="preserve">“the good life”</w:t>
      </w:r>
      <w:r>
        <w:rPr>
          <w:b/>
          <w:bCs/>
        </w:rPr>
        <w:t xml:space="preserve"> </w:t>
      </w:r>
      <w:r>
        <w:rPr>
          <w:b/>
          <w:bCs/>
        </w:rPr>
        <w:t xml:space="preserve">looks like.</w:t>
      </w:r>
      <w:r>
        <w:t xml:space="preserve"> </w:t>
      </w:r>
      <w:r>
        <w:t xml:space="preserve">The world offers its own competing portrait of flourishing: financial independence, freedom from obligation, pleasure without restraint, status secured by accumulation. Psalm 112 draws a competing portrait with deliberate completeness — every letter of the alphabet, every dimension of life. The person this psalm describes is not pious but pinched; he is fully alive — generous, stable, unafraid, honored, and remembered. Congregants who have absorbed a low-grade assumption that serious faith means a diminished life need to have that assumption confronted and replaced. The psalm’s claim is not that the righteous life is tolerable — it is that it is</w:t>
      </w:r>
      <w:r>
        <w:t xml:space="preserve"> </w:t>
      </w:r>
      <w:r>
        <w:rPr>
          <w:i/>
          <w:iCs/>
        </w:rPr>
        <w:t xml:space="preserve">better</w:t>
      </w:r>
      <w:r>
        <w:t xml:space="preserve">, that the secular portrait is the poverty and this is the abundance.</w:t>
      </w:r>
    </w:p>
    <w:p>
      <w:pPr>
        <w:pStyle w:val="BodyText"/>
      </w:pPr>
      <w:r>
        <w:rPr>
          <w:b/>
          <w:bCs/>
        </w:rPr>
        <w:t xml:space="preserve">2. [Affections/Worship] — Cultivate delight in God’s commands, not mere compliance.</w:t>
      </w:r>
      <w:r>
        <w:t xml:space="preserve"> </w:t>
      </w:r>
      <w:r>
        <w:t xml:space="preserve">Verse 1 does not say the blessed man</w:t>
      </w:r>
      <w:r>
        <w:t xml:space="preserve"> </w:t>
      </w:r>
      <w:r>
        <w:rPr>
          <w:i/>
          <w:iCs/>
        </w:rPr>
        <w:t xml:space="preserve">obeys</w:t>
      </w:r>
      <w:r>
        <w:t xml:space="preserve"> </w:t>
      </w:r>
      <w:r>
        <w:t xml:space="preserve">God’s commandments — it says he</w:t>
      </w:r>
      <w:r>
        <w:t xml:space="preserve"> </w:t>
      </w:r>
      <w:r>
        <w:rPr>
          <w:i/>
          <w:iCs/>
        </w:rPr>
        <w:t xml:space="preserve">delights</w:t>
      </w:r>
      <w:r>
        <w:t xml:space="preserve"> </w:t>
      </w:r>
      <w:r>
        <w:t xml:space="preserve">in them. This is not a small distinction. It is the difference between a marriage and a contract. The fear of the LORD that the psalm commends is not primarily dread of consequences but the reverent, worshipful orientation of someone who has come to love what God loves and desire what God desires. This is a call to examine the affectional register of one’s obedience. Congregants who are functionally compliant but inwardly reluctant are not yet at the root the psalm describes. The pastoral move is not to add guilt but to call them toward a richer relationship — to ask,</w:t>
      </w:r>
      <w:r>
        <w:t xml:space="preserve"> </w:t>
      </w:r>
      <w:r>
        <w:t xml:space="preserve">“what would it look like to</w:t>
      </w:r>
      <w:r>
        <w:t xml:space="preserve"> </w:t>
      </w:r>
      <w:r>
        <w:rPr>
          <w:i/>
          <w:iCs/>
        </w:rPr>
        <w:t xml:space="preserve">enjoy</w:t>
      </w:r>
      <w:r>
        <w:t xml:space="preserve"> </w:t>
      </w:r>
      <w:r>
        <w:t xml:space="preserve">what God commands?”</w:t>
      </w:r>
    </w:p>
    <w:p>
      <w:pPr>
        <w:pStyle w:val="BodyText"/>
      </w:pPr>
      <w:r>
        <w:rPr>
          <w:b/>
          <w:bCs/>
        </w:rPr>
        <w:t xml:space="preserve">3. [Will/Behavior] — Practice concrete, economic generosity as a direct expression of the fear of the LORD.</w:t>
      </w:r>
      <w:r>
        <w:t xml:space="preserve"> </w:t>
      </w:r>
      <w:r>
        <w:t xml:space="preserve">The psalm names economic behavior twice (vv. 5, 9): dealing generously, lending, giving to the poor, distributing freely. This is not ornamentation — it is presented as a specific, visible fruit of the God-fearing life. Congregants should be pressed at the level of actual financial practice, not general posture. The application is specific: How am I lending? To whom am I giving? Is my economic practice genuinely generous or merely not greedy? The psalm connects this directly to the enduring righteousness and the exalted horn — generosity is not the path to reward, but it is the evidence of the rootedness that produces lasting honor.</w:t>
      </w:r>
    </w:p>
    <w:p>
      <w:pPr>
        <w:pStyle w:val="BodyText"/>
      </w:pPr>
      <w:r>
        <w:rPr>
          <w:b/>
          <w:bCs/>
        </w:rPr>
        <w:t xml:space="preserve">4. [Mind/Belief] — Stop treating bad news as evidence that God has lost control.</w:t>
      </w:r>
      <w:r>
        <w:t xml:space="preserve"> </w:t>
      </w:r>
      <w:r>
        <w:t xml:space="preserve">Verse 7 is among the most clinically precise descriptions in all of wisdom literature:</w:t>
      </w:r>
      <w:r>
        <w:t xml:space="preserve"> </w:t>
      </w:r>
      <w:r>
        <w:t xml:space="preserve">“He is not afraid of bad news; his heart is firm, trusting in the LORD.”</w:t>
      </w:r>
      <w:r>
        <w:t xml:space="preserve"> </w:t>
      </w:r>
      <w:r>
        <w:t xml:space="preserve">The righteous man is not insulated from bad news — he receives it. He is not in denial. What he does not do is interpret bad news as the final word. The application is to the congregant who is living in low-grade anxiety — watching the news, watching the markets, watching the diagnosis, watching the relationship — and treating every negative development as evidence that the world is spinning out of control. The psalm says the source of stability is not circumstances but the anchor of trust in the LORD. Firmness of heart is cultivated by the practice of trust, not by the absence of difficulty.</w:t>
      </w:r>
    </w:p>
    <w:p>
      <w:pPr>
        <w:pStyle w:val="BodyText"/>
      </w:pPr>
      <w:r>
        <w:rPr>
          <w:b/>
          <w:bCs/>
        </w:rPr>
        <w:t xml:space="preserve">5. [Affections/Worship] — Look at Jesus as the only complete fulfillment of this portrait and let that fuel your desire to live it.</w:t>
      </w:r>
      <w:r>
        <w:t xml:space="preserve"> </w:t>
      </w:r>
      <w:r>
        <w:t xml:space="preserve">Psalm 112 describes a person no fallen human has ever fully been — except one. Jesus is the man who perfectly feared the LORD and delighted in His commandments. He is the one who gave to the poor, whose righteousness endures forever, whose heart was steady in the face of the worst news imaginable, who was exalted in honor after apparent defeat. The New Testament believer reads this psalm not as an instruction to manufacture a life they cannot achieve but as a portrait of the One in whom they are hidden and into whose image they are being transformed. The pastoral move is from aspiration to adoration — from</w:t>
      </w:r>
      <w:r>
        <w:t xml:space="preserve"> </w:t>
      </w:r>
      <w:r>
        <w:t xml:space="preserve">“I must become this”</w:t>
      </w:r>
      <w:r>
        <w:t xml:space="preserve"> </w:t>
      </w:r>
      <w:r>
        <w:t xml:space="preserve">to</w:t>
      </w:r>
      <w:r>
        <w:t xml:space="preserve"> </w:t>
      </w:r>
      <w:r>
        <w:t xml:space="preserve">“He already is this, and in Him I am being made into it.”</w:t>
      </w:r>
      <w:r>
        <w:t xml:space="preserve"> </w:t>
      </w:r>
      <w:r>
        <w:t xml:space="preserve">Let that reality fuel gratitude and worship first, then obedience.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112 teaches that the fear of the LORD is not a single act of reverence but the root system of an entire life — generating character, relationship, economic practice, inner stability, and eternal security. The portrait is holistic and explicitly this-worldly: the psalm does not spiritualize flourishing into purely internal or purely eschatological categories. It insists that righteousness bears visible fruit in the created order — in households, communities, economic transactions, and public memory. At the same time, the psalm grounds every dimension of that flourishing not in human effort but in the character of the one who fears the LORD — which is to say, in the God-given orientation of the heart. The repeated phrase</w:t>
      </w:r>
      <w:r>
        <w:t xml:space="preserve"> </w:t>
      </w:r>
      <w:r>
        <w:t xml:space="preserve">“his righteousness endures forever”</w:t>
      </w:r>
      <w:r>
        <w:t xml:space="preserve"> </w:t>
      </w:r>
      <w:r>
        <w:t xml:space="preserve">(vv. 3, 9) anchors the portrait in something durable beyond circumstances or performance: a covenant standing that God preserves.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112 is a jewel of Reformed practical theology because it holds together what moralism pulls apart: the root of grace and the fruit of righteousness. The Reformed tradition has always insisted that salvation is by grace alone through faith alone, but that genuine saving faith produces a transformed life — and Psalm 112 is among the clearest Old Testament portraits of that transformed life in its full-orbed expression. The fear of the LORD (v. 1) is not human achievement but a divinely given disposition — the beginning of wisdom (Proverbs 9:10), the fruit of regeneration, the orientation of the new heart promised in the new covenant (Jeremiah 31:33; Ezekiel 36:26–27). Read in light of its companion psalm (Psalm 111), the portrait of the righteous man is explicitly a mirror of God’s own character — which is to say, the righteous life is the imaging of God, the telos of creation, now being recovered in those who are being conformed to Christ. This psalm is not a moralistic call to</w:t>
      </w:r>
      <w:r>
        <w:t xml:space="preserve"> </w:t>
      </w:r>
      <w:r>
        <w:t xml:space="preserve">“be better”</w:t>
      </w:r>
      <w:r>
        <w:t xml:space="preserve"> </w:t>
      </w:r>
      <w:r>
        <w:t xml:space="preserve">— it is a glimpse of what the Spirit’s work in a human life actually produces, and it is meant to make us want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God-fearing life is not the restricted life — it is the full one. Generous, unafraid, stable when bad news comes, remembered when others are forgotten, and finally honored when others’ desires collapse. This is not a life you manufacture by trying harder; it is a life you receive at the root — by learning to fear the LORD and finding, surprisingly, that you are beginning to</w:t>
      </w:r>
      <w:r>
        <w:t xml:space="preserve"> </w:t>
      </w:r>
      <w:r>
        <w:rPr>
          <w:i/>
          <w:iCs/>
        </w:rPr>
        <w:t xml:space="preserve">delight</w:t>
      </w:r>
      <w:r>
        <w:t xml:space="preserve"> </w:t>
      </w:r>
      <w:r>
        <w:t xml:space="preserve">in what He commands. Look at Jesus: He is the one human being this psalm fully describes. You are being made into His image. That is your future. Live from it now.</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this psalm as a prosperity contract.</w:t>
      </w:r>
      <w:r>
        <w:t xml:space="preserve"> </w:t>
      </w:r>
      <w:r>
        <w:t xml:space="preserve">The most dangerous mishandling is treating vv. 2–3 as a guaranteed formula: fear God → receive wealth, mighty descendants, a full house. The psalm is a wisdom portrait, not a vending machine. Preachers must acknowledge the real-world fruitfulness the psalm describes while being clear about its literary genre and its canonical context — Psalm 73 alone requires that simple material-blessing equations be complicated. Land the point that the psalm describes a</w:t>
      </w:r>
      <w:r>
        <w:t xml:space="preserve"> </w:t>
      </w:r>
      <w:r>
        <w:rPr>
          <w:i/>
          <w:iCs/>
        </w:rPr>
        <w:t xml:space="preserve">pattern</w:t>
      </w:r>
      <w:r>
        <w:t xml:space="preserve">, not a</w:t>
      </w:r>
      <w:r>
        <w:t xml:space="preserve"> </w:t>
      </w:r>
      <w:r>
        <w:rPr>
          <w:i/>
          <w:iCs/>
        </w:rPr>
        <w:t xml:space="preserve">transaction</w:t>
      </w:r>
      <w:r>
        <w:t xml:space="preserve">, and that the durable reality is righteousness, not riches.</w:t>
      </w:r>
    </w:p>
    <w:p>
      <w:pPr>
        <w:numPr>
          <w:ilvl w:val="0"/>
          <w:numId w:val="1002"/>
        </w:numPr>
      </w:pPr>
      <w:r>
        <w:rPr>
          <w:b/>
          <w:bCs/>
        </w:rPr>
        <w:t xml:space="preserve">Reducing the psalm to a behavioral checklist.</w:t>
      </w:r>
      <w:r>
        <w:t xml:space="preserve"> </w:t>
      </w:r>
      <w:r>
        <w:t xml:space="preserve">Preachers who move too quickly to the applications (vv. 4–9: be gracious, lend generously, give to the poor, be steady) without establishing the root (v. 1: fear the LORD, delight in His commandments) will produce moralistic sermons that increase guilt without producing change. The psalm is a tree, not a list. Preach the root before the fruit — and explain that the fruit grows from the root, not the other way around.</w:t>
      </w:r>
    </w:p>
    <w:p>
      <w:pPr>
        <w:numPr>
          <w:ilvl w:val="0"/>
          <w:numId w:val="1002"/>
        </w:numPr>
      </w:pPr>
      <w:r>
        <w:rPr>
          <w:b/>
          <w:bCs/>
        </w:rPr>
        <w:t xml:space="preserve">Spiritualizing away the material and economic dimensions.</w:t>
      </w:r>
      <w:r>
        <w:t xml:space="preserve"> </w:t>
      </w:r>
      <w:r>
        <w:t xml:space="preserve">In reaction against the prosperity misreading, some preachers swing to a purely interior or eschatological application —</w:t>
      </w:r>
      <w:r>
        <w:t xml:space="preserve"> </w:t>
      </w:r>
      <w:r>
        <w:t xml:space="preserve">“endures forever”</w:t>
      </w:r>
      <w:r>
        <w:t xml:space="preserve"> </w:t>
      </w:r>
      <w:r>
        <w:t xml:space="preserve">means the eternal spiritual legacy, not any real-world flourishing. This is also a misread. The psalm takes seriously that righteousness bears fruit in households, in economic practices, in public memory. The generosity described in vv. 5 and 9 is concrete and material. Preach the real-world fruitfulness the psalm claims; do not evacuate it.</w:t>
      </w:r>
    </w:p>
    <w:p>
      <w:pPr>
        <w:numPr>
          <w:ilvl w:val="0"/>
          <w:numId w:val="1002"/>
        </w:numPr>
      </w:pPr>
      <w:r>
        <w:rPr>
          <w:b/>
          <w:bCs/>
        </w:rPr>
        <w:t xml:space="preserve">Failing to preach Christ as the psalm’s ultimate referent.</w:t>
      </w:r>
      <w:r>
        <w:t xml:space="preserve"> </w:t>
      </w:r>
      <w:r>
        <w:t xml:space="preserve">Psalm 112 is a portrait of a righteousness no fallen human has ever perfectly embodied — which means any preaching that leaves Christ unaddressed has left the most important thing unaddressed. The psalm should lead the congregation to see Jesus as its fulfillment, their standing in Him as its ground, and the Spirit’s transforming work as its present dynamic. Without this, the psalm becomes either a guilt-generator (</w:t>
      </w:r>
      <w:r>
        <w:t xml:space="preserve">“I am not this person”</w:t>
      </w:r>
      <w:r>
        <w:t xml:space="preserve">) or a self-congratulation trap (</w:t>
      </w:r>
      <w:r>
        <w:t xml:space="preserve">“I mostly am this person”</w:t>
      </w:r>
      <w:r>
        <w:t xml:space="preserve">) — both of which miss the gospel.</w:t>
      </w:r>
    </w:p>
    <w:p>
      <w:pPr>
        <w:numPr>
          <w:ilvl w:val="0"/>
          <w:numId w:val="1002"/>
        </w:numPr>
      </w:pPr>
      <w:r>
        <w:rPr>
          <w:b/>
          <w:bCs/>
        </w:rPr>
        <w:t xml:space="preserve">Missing the structural pairing with Psalm 111.</w:t>
      </w:r>
      <w:r>
        <w:t xml:space="preserve"> </w:t>
      </w:r>
      <w:r>
        <w:t xml:space="preserve">The companion acrostic psalm immediately preceding (Psalm 111) describes the character of the LORD — gracious, merciful, righteous, his works enduring forever. Psalm 112 then uses much of the same language to describe the righteous man. This pairing is not coincidental: the righteous man’s character is a reflection of God’s own character, which means the psalm is about imaging God. Preaching Psalm 112 without noting this pairing misses the passage’s most important structural key and collapses the theocentric foundation of the portrait.</w:t>
      </w:r>
    </w:p>
    <w:p>
      <w:pPr>
        <w:numPr>
          <w:ilvl w:val="0"/>
          <w:numId w:val="1002"/>
        </w:numPr>
      </w:pPr>
      <w:r>
        <w:rPr>
          <w:b/>
          <w:bCs/>
        </w:rPr>
        <w:t xml:space="preserve">Preaching verse 7 as a call to stoic self-discipline.</w:t>
      </w:r>
      <w:r>
        <w:t xml:space="preserve"> </w:t>
      </w:r>
      <w:r>
        <w:t xml:space="preserve">“His heart is firm”</w:t>
      </w:r>
      <w:r>
        <w:t xml:space="preserve"> </w:t>
      </w:r>
      <w:r>
        <w:t xml:space="preserve">can be misread as a call to emotional toughness — don’t be anxious, be stronger, steel yourself. But the verse locates the source of firmness in trust in the LORD, not in personal resolve. The congregant who is anxious does not need to be told to try harder to be less anxious — they need to be directed to the anchor. The application should be:</w:t>
      </w:r>
      <w:r>
        <w:t xml:space="preserve"> </w:t>
      </w:r>
      <w:r>
        <w:t xml:space="preserve">“Your heart becomes firm the same way this man’s did — by anchoring it in the LORD, not by gripping harder.”</w:t>
      </w:r>
    </w:p>
    <w:p>
      <w:r>
        <w:pict>
          <v:rect style="width:0;height:1.5pt" o:hralign="center" o:hrstd="t" o:hr="t"/>
        </w:pict>
      </w:r>
    </w:p>
    <w:p>
      <w:pPr>
        <w:pStyle w:val="FirstParagraph"/>
      </w:pPr>
      <w:r>
        <w:rPr>
          <w:i/>
          <w:iCs/>
        </w:rPr>
        <w:t xml:space="preserve">Document: 19 Psalms 112.docx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2026-07-14T21:04:17Z</dcterms:created>
  <dcterms:modified xsi:type="dcterms:W3CDTF">2026-07-14T21:04:17Z</dcterms:modified>
</cp:coreProperties>
</file>

<file path=docProps/custom.xml><?xml version="1.0" encoding="utf-8"?>
<Properties xmlns="http://schemas.openxmlformats.org/officeDocument/2006/custom-properties" xmlns:vt="http://schemas.openxmlformats.org/officeDocument/2006/docPropsVTypes"/>
</file>